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59926C">
      <w:pPr>
        <w:snapToGrid w:val="0"/>
        <w:spacing w:line="360" w:lineRule="auto"/>
        <w:contextualSpacing/>
        <w:jc w:val="center"/>
        <w:rPr>
          <w:rFonts w:hint="eastAsia" w:ascii="宋体" w:hAnsi="宋体"/>
          <w:b/>
          <w:bCs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36"/>
          <w:szCs w:val="36"/>
        </w:rPr>
        <w:t xml:space="preserve">写作 </w:t>
      </w:r>
      <w:r>
        <w:rPr>
          <w:rFonts w:ascii="宋体" w:hAnsi="宋体"/>
          <w:b/>
          <w:bCs/>
          <w:sz w:val="36"/>
          <w:szCs w:val="36"/>
        </w:rPr>
        <w:t xml:space="preserve"> </w:t>
      </w:r>
      <w:r>
        <w:rPr>
          <w:rFonts w:hint="eastAsia" w:ascii="宋体" w:hAnsi="宋体"/>
          <w:b/>
          <w:bCs/>
          <w:sz w:val="36"/>
          <w:szCs w:val="36"/>
        </w:rPr>
        <w:t>语言要简明</w:t>
      </w:r>
    </w:p>
    <w:p w14:paraId="2B53371E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drawing>
          <wp:inline distT="0" distB="0" distL="0" distR="0">
            <wp:extent cx="845185" cy="224155"/>
            <wp:effectExtent l="0" t="0" r="0" b="4445"/>
            <wp:docPr id="2114384855" name="图片 21143848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384855" name="图片 211438485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86746" cy="235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76335F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◎文化自信：体会中华民族语言文化的精髓，增强对母语的热爱和传承意识。</w:t>
      </w:r>
    </w:p>
    <w:p w14:paraId="7B9D8333">
      <w:pPr>
        <w:snapToGrid w:val="0"/>
        <w:spacing w:line="360" w:lineRule="auto"/>
        <w:ind w:left="240" w:hanging="240" w:hangingChars="1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◎语言运用：通过学习简明的表达方法，提高用准确、简洁、生动的语言表达思想观点和情感态度的能力。（重点）</w:t>
      </w:r>
    </w:p>
    <w:p w14:paraId="64BF2480">
      <w:pPr>
        <w:snapToGrid w:val="0"/>
        <w:spacing w:line="360" w:lineRule="auto"/>
        <w:ind w:left="240" w:hanging="240" w:hangingChars="1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◎思维能力：通过概括、提炼、优化等思维训练，培养逻辑思维和批判性思维，提升文章构思与表达的条理性。（难点）</w:t>
      </w:r>
    </w:p>
    <w:p w14:paraId="13E82EC6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◎审美创造：欣赏经典作品中简明语言之美，提高对简洁明了的文章的鉴赏能力。</w:t>
      </w:r>
    </w:p>
    <w:p w14:paraId="4D572776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drawing>
          <wp:inline distT="0" distB="0" distL="0" distR="0">
            <wp:extent cx="1324610" cy="294640"/>
            <wp:effectExtent l="0" t="0" r="0" b="0"/>
            <wp:docPr id="2114384856" name="图片 21143848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384856" name="图片 21143848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4800" cy="29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91C94A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一、导入新课</w:t>
      </w:r>
    </w:p>
    <w:p w14:paraId="2AE3D32E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叶圣陶先生说过：“你写成文章，给人家看，人家给你删去一两个字，意思没变，就证明你不行。”可见，叶圣陶先生在文风方面特别重视简明。我们平时写作中也经常强调要“语言简明”。到底什么是“语言简明”？怎样才能做到“语言简明”呢？这节课我们来共同学习。二、教学开展</w:t>
      </w:r>
    </w:p>
    <w:p w14:paraId="01296781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1.探究活动一：把握内涵，明确要求。</w:t>
      </w:r>
    </w:p>
    <w:p w14:paraId="2C746089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◎阅读教材P139的内容，勾画出有关语言简明的要点，理解简明的内涵。</w:t>
      </w:r>
    </w:p>
    <w:p w14:paraId="07A822BE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简明，就是简要、明白。</w:t>
      </w:r>
    </w:p>
    <w:p w14:paraId="58499020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“简”反映了量的要求，即说话要尽可能简洁，不能啰唆；“明”含有效果方面的要求，即意思要表述得清晰，使对方能够明白无误地接受。用一句话来概括，简明就是要用简洁的语言，传递尽可能多的信息，达到尽可能高的准确度。</w:t>
      </w:r>
    </w:p>
    <w:p w14:paraId="192B0D8E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◎看看以下两个句子，你觉得哪句话更简明？</w:t>
      </w:r>
    </w:p>
    <w:p w14:paraId="23B3CE5D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（1）城市的建筑是灰的，路面是灰的，没有乡下斑斓自然的色彩，有的只是人们匆忙的脚步和夜幕降临时那刺眼的霓虹。</w:t>
      </w:r>
    </w:p>
    <w:p w14:paraId="44008E17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（2）我坐在院子里看书，妈妈和奶奶来了，她说今天要煮饺子。</w:t>
      </w:r>
    </w:p>
    <w:p w14:paraId="6457ED0F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第一句话虽然文字比第二句多，但是句子的意思很清楚，表达也很简洁；第二句话中的“她”没有说明是妈妈还是奶奶，句子有歧义，不能算语言简明。</w:t>
      </w:r>
    </w:p>
    <w:p w14:paraId="1C2E3716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小结：从这两个句子中可以看出，简明不是文字越少越好，而是语言要尽可能精练、不重复，同时，表达的意思又要清楚明白，不让人产生误解。</w:t>
      </w:r>
    </w:p>
    <w:p w14:paraId="34040A47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◎语言表达要做到简明，应注意以下基本要求：</w:t>
      </w:r>
    </w:p>
    <w:p w14:paraId="1A0B23FB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（1）语言表达要明白易懂。选用的词语要明白易懂，必须注意避免用冷僻的词语，避免用已经“死去”的词语，避免滥用外来词语与方言词语。</w:t>
      </w:r>
    </w:p>
    <w:p w14:paraId="38701406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（2）语言表达要准确、规范。使用词语要准确、规范，避免产生歧义。这就需要把语言中许多近义词之间的细微差别分辨清楚，再按照词语约定俗成的用法来运用，让别人能准确地理解自己表达的意思。</w:t>
      </w:r>
    </w:p>
    <w:p w14:paraId="3EBCFABA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◎那么，怎样才能做到语言简明呢？</w:t>
      </w:r>
    </w:p>
    <w:p w14:paraId="72EB9586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（1）行文时要围绕中心来写，不旁生枝节。</w:t>
      </w:r>
    </w:p>
    <w:p w14:paraId="52D41B5B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（2）在没有特殊的表达需要时，要避免词语的重复。</w:t>
      </w:r>
    </w:p>
    <w:p w14:paraId="2E2A5EA2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（3）注意不要堆砌词语。</w:t>
      </w:r>
    </w:p>
    <w:p w14:paraId="2A7D27E6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2.探究活动二：总结经验，把握方法。</w:t>
      </w:r>
    </w:p>
    <w:p w14:paraId="1E705B21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◎比较品析。语言简明是我们锤炼语言的最高目标。简明的语言和啰唆的语言所带来的效果是完全不一样的。我们来看一个例子，请比较一下改定稿和原稿有什么不同。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5"/>
        <w:gridCol w:w="4071"/>
      </w:tblGrid>
      <w:tr w14:paraId="5A727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5" w:type="dxa"/>
          </w:tcPr>
          <w:p w14:paraId="5764B9C8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原稿</w:t>
            </w:r>
          </w:p>
        </w:tc>
        <w:tc>
          <w:tcPr>
            <w:tcW w:w="4071" w:type="dxa"/>
          </w:tcPr>
          <w:p w14:paraId="4E3821B8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改定稿</w:t>
            </w:r>
          </w:p>
        </w:tc>
      </w:tr>
      <w:tr w14:paraId="2E5CF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5" w:type="dxa"/>
          </w:tcPr>
          <w:p w14:paraId="7460F851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穿过一条整齐而干净的街巷，两侧绿树成荫，走在下面凉爽舒适，耳畔传来阵阵鸟鸣，清脆入耳。</w:t>
            </w:r>
          </w:p>
        </w:tc>
        <w:tc>
          <w:tcPr>
            <w:tcW w:w="4071" w:type="dxa"/>
          </w:tcPr>
          <w:p w14:paraId="4723400C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穿过整洁的街巷，享受着路旁令人舒爽的林荫，倾听悦耳的鸟鸣。</w:t>
            </w:r>
          </w:p>
        </w:tc>
      </w:tr>
    </w:tbl>
    <w:p w14:paraId="3FE36293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改定稿与原稿相比，内容大意没有变动，但是语言表达的简练使得语意更清楚明了，可见写作时应注意语言简明，这在语言表达上是十分重要的。</w:t>
      </w:r>
    </w:p>
    <w:p w14:paraId="11497D7E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◎修改训练。下面这段文字不够简明，请加以修改。</w:t>
      </w:r>
    </w:p>
    <w:p w14:paraId="4B600751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篮球比赛结束后，比赛完的队友们一个个都坐上大巴走了。大巴是学校的车，学校有好几辆大巴和小轿车。我没有上车，而是一个人默默地走回家。我在回家的途中，紧锁着眉头，无奈地叹息，我心里很难受，不禁为比赛的失利感到难过。那个夕阳西下的黄昏，我一个人站在家门口，独自伫立在余晖之中。</w:t>
      </w:r>
    </w:p>
    <w:p w14:paraId="3E057F46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文段主要表达的是篮球比赛失利后的难过心情。对于“大巴和小轿车”的交代没有必要，它是偏离中心的语句，可以删去。“那个夕阳西下的黄昏”和“伫立在余晖之中”没有时间上的衔接，也不搭配，在词语的使用上是重复的，需要调整。“比赛结束后”和“比赛完”、“走回家”和“在回家的途中”、“我一个人”和“独自”意思重复，需要修改。“紧锁着眉头，无奈地叹息，我心里很难受”和“为比赛的失利感到难过”意思相近，放在一起是词语堆砌，也需要调整。根据以上分析，我们将文段修改如下：</w:t>
      </w:r>
    </w:p>
    <w:p w14:paraId="73F079E4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23495</wp:posOffset>
                </wp:positionH>
                <wp:positionV relativeFrom="paragraph">
                  <wp:posOffset>528955</wp:posOffset>
                </wp:positionV>
                <wp:extent cx="6115685" cy="621665"/>
                <wp:effectExtent l="0" t="0" r="19050" b="26035"/>
                <wp:wrapNone/>
                <wp:docPr id="2114384857" name="矩形 21143848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508" cy="62179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.85pt;margin-top:41.65pt;height:48.95pt;width:481.55pt;z-index:251659264;v-text-anchor:middle;mso-width-relative:page;mso-height-relative:page;" filled="f" stroked="t" coordsize="21600,21600" o:gfxdata="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prJnstcAAAAIAQAADwAAAAAAAAABACAAAAAiAAAAZHJzL2Rv&#10;d25yZXYueG1sUEsBAhQAFAAAAAgAh07iQKZqBOF0AgAA3gQAAA4AAAAAAAAAAQAgAAAAJgEAAGRy&#10;cy9lMm9Eb2MueG1sUEsFBgAAAAAGAAYAWQEAAAwGAAAAAA==&#10;">
                <v:fill on="f" focussize="0,0"/>
                <v:stroke weight="1pt" color="#000000 [3213]" miterlimit="8" joinstyle="miter" dashstyle="1 1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/>
          <w:sz w:val="24"/>
        </w:rPr>
        <w:t>篮球比赛结束后，队友们一个个都坐上学校的大巴走了。我没有上车，一个人默默走回家，比赛失利了，我心里很难受。到了家门口，我独自伫立在暮色之中，无奈地叹息。</w:t>
      </w:r>
    </w:p>
    <w:p w14:paraId="6B811B62">
      <w:pPr>
        <w:snapToGrid w:val="0"/>
        <w:spacing w:line="360" w:lineRule="auto"/>
        <w:ind w:left="283" w:leftChars="135" w:right="248" w:rightChars="118"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方法小结：去次留主法——围绕中心，突出重点，去掉偏离中心的语句。删繁就简法——避免重复，删除多余。</w:t>
      </w:r>
    </w:p>
    <w:p w14:paraId="53046CAC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◎病句例析。请修改以下病句，使句子表意明确，并从中总结出使语言简明的方法。</w:t>
      </w:r>
    </w:p>
    <w:p w14:paraId="6BC9D5E1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例句1：班长说服了我和王明一起去爬山。</w:t>
      </w:r>
    </w:p>
    <w:p w14:paraId="391EF8F2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例句2：同桌好说话。</w:t>
      </w:r>
    </w:p>
    <w:p w14:paraId="74413E71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例句3：中国女排打败了俄罗斯队获得冠军。</w:t>
      </w:r>
    </w:p>
    <w:p w14:paraId="06056FCA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例句4：李明是一位博闻强识的李教授的得意门生。</w:t>
      </w:r>
    </w:p>
    <w:p w14:paraId="199E39E1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例句1：“班长说服了我和王明一起去爬山”，后面加上“这下我们班就一个都不少了”，歧义即刻消除。这种方法叫作添加语境法。</w:t>
      </w:r>
    </w:p>
    <w:p w14:paraId="661F27A1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例句2：“同桌好说话”，只要把句中的“好”改成“喜欢”，就消除了歧义。这种方法叫作变换词语法。此法主要运用于多义词的词义不确定、多音字的读音不确定、兼类词的词性不确定的情况。</w:t>
      </w:r>
    </w:p>
    <w:p w14:paraId="544042D9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例句3：“中国女排打败了俄罗斯队获得冠军”，加上标点，变为“中国女排打败了俄罗斯队，获得冠军”，表意就明确了。这种方法叫作加注标点法。</w:t>
      </w:r>
    </w:p>
    <w:p w14:paraId="4051663C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23495</wp:posOffset>
                </wp:positionH>
                <wp:positionV relativeFrom="paragraph">
                  <wp:posOffset>554990</wp:posOffset>
                </wp:positionV>
                <wp:extent cx="6115050" cy="892175"/>
                <wp:effectExtent l="0" t="0" r="19050" b="22225"/>
                <wp:wrapNone/>
                <wp:docPr id="2114384858" name="矩形 21143848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0" cy="89245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.85pt;margin-top:43.7pt;height:70.25pt;width:481.5pt;mso-position-horizontal-relative:margin;z-index:251660288;v-text-anchor:middle;mso-width-relative:page;mso-height-relative:page;" filled="f" stroked="t" coordsize="21600,21600" o:gfxdata="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O57ZAtcAAAAIAQAADwAAAAAAAAABACAAAAAiAAAAZHJzL2Rvd25y&#10;ZXYueG1sUEsBAhQAFAAAAAgAh07iQNvnRZhxAgAA3gQAAA4AAAAAAAAAAQAgAAAAJgEAAGRycy9l&#10;Mm9Eb2MueG1sUEsFBgAAAAAGAAYAWQEAAAkGAAAAAA==&#10;">
                <v:fill on="f" focussize="0,0"/>
                <v:stroke weight="1pt" color="#000000 [3213]" miterlimit="8" joinstyle="miter" dashstyle="1 1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/>
          <w:sz w:val="24"/>
        </w:rPr>
        <w:t>例句4：“李明是一位博闻强识的李教授的得意门生”，调整为“李明是李教授的一位博闻强识的得意门生”，歧义就消除了。这种方法叫作调整语序法。</w:t>
      </w:r>
    </w:p>
    <w:p w14:paraId="0DCBD8C0">
      <w:pPr>
        <w:snapToGrid w:val="0"/>
        <w:spacing w:line="360" w:lineRule="auto"/>
        <w:ind w:left="283" w:leftChars="135" w:right="105" w:rightChars="50"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方法小结：消除歧义法——避免含糊，消除歧义。</w:t>
      </w:r>
    </w:p>
    <w:p w14:paraId="60470621">
      <w:pPr>
        <w:snapToGrid w:val="0"/>
        <w:spacing w:line="360" w:lineRule="auto"/>
        <w:ind w:left="283" w:leftChars="135" w:right="105" w:rightChars="50"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消除歧义可以利用以下方法：a.添加语境法；b.变换词语法；c.加注标点法；d.调整语序法。</w:t>
      </w:r>
    </w:p>
    <w:p w14:paraId="1FC30BAA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◎例文精析。请阅读下面这段文字，括号中是修改后的内容，说一说这段文字修改得好不好。</w:t>
      </w:r>
    </w:p>
    <w:p w14:paraId="18A32CE9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我从小在城里生活，依稀记得爷爷和我讲的</w:t>
      </w:r>
      <w:r>
        <w:rPr>
          <w:rFonts w:hint="eastAsia" w:ascii="宋体" w:hAnsi="宋体"/>
          <w:sz w:val="24"/>
          <w:u w:val="single"/>
        </w:rPr>
        <w:t>他之前的故事</w:t>
      </w:r>
      <w:r>
        <w:rPr>
          <w:rFonts w:hint="eastAsia" w:ascii="宋体" w:hAnsi="宋体"/>
          <w:sz w:val="24"/>
        </w:rPr>
        <w:t>（往事），故事里是</w:t>
      </w:r>
      <w:r>
        <w:rPr>
          <w:rFonts w:hint="eastAsia" w:ascii="宋体" w:hAnsi="宋体"/>
          <w:sz w:val="24"/>
          <w:u w:val="single"/>
        </w:rPr>
        <w:t>爷爷</w:t>
      </w:r>
      <w:r>
        <w:rPr>
          <w:rFonts w:hint="eastAsia" w:ascii="宋体" w:hAnsi="宋体"/>
          <w:sz w:val="24"/>
        </w:rPr>
        <w:t>（他）当初挥挥衣袖，告别乡土时的情形，没想到这</w:t>
      </w:r>
      <w:r>
        <w:rPr>
          <w:rFonts w:hint="eastAsia" w:ascii="宋体" w:hAnsi="宋体"/>
          <w:sz w:val="24"/>
          <w:u w:val="single"/>
        </w:rPr>
        <w:t>一告别故乡</w:t>
      </w:r>
      <w:r>
        <w:rPr>
          <w:rFonts w:hint="eastAsia" w:ascii="宋体" w:hAnsi="宋体"/>
          <w:sz w:val="24"/>
        </w:rPr>
        <w:t>（一转身）就是一辈子。</w:t>
      </w:r>
    </w:p>
    <w:p w14:paraId="46FEAA4E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这段文字修改得好。用“往事”代替“他之前的故事”，用“他”代替“爷爷”，避免文段中存在的重复问题；用“一转身”代替“一告别故乡”，对具体内容进行必要的概括，使语言表达更简明。</w:t>
      </w:r>
    </w:p>
    <w:p w14:paraId="32D84D00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27305</wp:posOffset>
                </wp:positionH>
                <wp:positionV relativeFrom="paragraph">
                  <wp:posOffset>538480</wp:posOffset>
                </wp:positionV>
                <wp:extent cx="6115050" cy="270510"/>
                <wp:effectExtent l="0" t="0" r="19050" b="15240"/>
                <wp:wrapNone/>
                <wp:docPr id="2114384859" name="矩形 21143848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0" cy="27066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.15pt;margin-top:42.4pt;height:21.3pt;width:481.5pt;mso-position-horizontal-relative:margin;z-index:251661312;v-text-anchor:middle;mso-width-relative:page;mso-height-relative:page;" filled="f" stroked="t" coordsize="21600,21600" o:gfxdata="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+RqB0dcAAAAIAQAADwAAAAAAAAABACAAAAAiAAAAZHJzL2Rvd25y&#10;ZXYueG1sUEsBAhQAFAAAAAgAh07iQG7WEX5xAgAA3gQAAA4AAAAAAAAAAQAgAAAAJgEAAGRycy9l&#10;Mm9Eb2MueG1sUEsFBgAAAAAGAAYAWQEAAAkGAAAAAA==&#10;">
                <v:fill on="f" focussize="0,0"/>
                <v:stroke weight="1pt" color="#000000 [3213]" miterlimit="8" joinstyle="miter" dashstyle="1 1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/>
          <w:sz w:val="24"/>
        </w:rPr>
        <w:t>小结：以简代繁，是让语言简明的又一方法。除了常用的人称可以替代，还可以对不必要的具体内容进行概述，以达到简明的效果。替代的词句要巧，既要简洁，又不能改变原意。</w:t>
      </w:r>
    </w:p>
    <w:p w14:paraId="2F0ECA99">
      <w:pPr>
        <w:snapToGrid w:val="0"/>
        <w:spacing w:line="360" w:lineRule="auto"/>
        <w:ind w:left="141" w:leftChars="67"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方法小结：巧用替代法——善于概括，巧用指代。</w:t>
      </w:r>
    </w:p>
    <w:p w14:paraId="657F2200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3.探究活动三：课堂训练，学以致用。</w:t>
      </w:r>
    </w:p>
    <w:p w14:paraId="594852B5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◎修改问题材料。请看下面的语言材料，说一说有什么问题，提出修改意见。</w:t>
      </w:r>
    </w:p>
    <w:p w14:paraId="4699DB7F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冬天到了，看着妈妈因劳作而变得越来越粗糙的手，真想为妈妈做些什么。我拿出了平日好不容易积攒下来的零用钱，跑到商场里，想给妈妈买一支好的护手霜。</w:t>
      </w:r>
      <w:r>
        <w:rPr>
          <w:rFonts w:hint="eastAsia" w:ascii="宋体" w:hAnsi="宋体"/>
          <w:sz w:val="24"/>
          <w:u w:val="single"/>
        </w:rPr>
        <w:t>商场里各种各样的护手霜很多，看得我眼花缭乱。这时候，商场里的人突然多了起来，人来人往，熙熙攘攘，远处还有几个人在和售货员争论着什么。</w:t>
      </w:r>
      <w:r>
        <w:rPr>
          <w:rFonts w:hint="eastAsia" w:ascii="宋体" w:hAnsi="宋体"/>
          <w:sz w:val="24"/>
        </w:rPr>
        <w:t>经过一番精心挑选，我给妈妈挑了一支护手霜，心满意足地走出了商场，回家了。</w:t>
      </w:r>
    </w:p>
    <w:p w14:paraId="178666A3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这一段写“我”去商店里给妈妈买护手霜，表现“我”对妈妈的感恩之情。文中画线句子偏离中心，分散了叙事的主题，使语段表意不够集中，应该删掉。</w:t>
      </w:r>
    </w:p>
    <w:p w14:paraId="1A1C4A57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◎简要概括文章。请用简明的语言概括《台阶》的主要内容，不超过150字，写完后小组内交流。</w:t>
      </w:r>
    </w:p>
    <w:p w14:paraId="4A5CBE40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【示例】《台阶》讲述了一位想修建有高台阶的新屋的老实厚道的父亲，在经过漫长的准备工作，终于建成有九级台阶的新屋后，却感到若有所失的故事。</w:t>
      </w:r>
    </w:p>
    <w:p w14:paraId="62FB8480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结束语：语言简明的内涵就是用尽可能少的语言，传递尽可能多的信息，达到尽可能高的准确度。鲁迅先生曾说过：“写完后至少看两遍，竭力将可有可无的字、句、段删去，毫不可惜。”要想写出简洁明了的文章，我们应该不断地修改、锤炼。</w:t>
      </w:r>
    </w:p>
    <w:p w14:paraId="661707E0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三、作业布置</w:t>
      </w:r>
    </w:p>
    <w:p w14:paraId="1C96135D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运用今天所学的方法，挑选自己的一篇习作进行修改，使其既“简”又“明”。</w:t>
      </w:r>
    </w:p>
    <w:p w14:paraId="44719B58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drawing>
          <wp:inline distT="0" distB="0" distL="0" distR="0">
            <wp:extent cx="1324610" cy="294640"/>
            <wp:effectExtent l="0" t="0" r="0" b="0"/>
            <wp:docPr id="2114384860" name="图片 21143848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384860" name="图片 211438486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24800" cy="29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616086">
      <w:pPr>
        <w:snapToGrid w:val="0"/>
        <w:spacing w:line="360" w:lineRule="auto"/>
        <w:contextualSpacing/>
        <w:jc w:val="center"/>
        <w:rPr>
          <w:rFonts w:hint="eastAsia" w:ascii="宋体" w:hAnsi="宋体"/>
          <w:sz w:val="24"/>
        </w:rPr>
      </w:pPr>
      <w:r>
        <w:drawing>
          <wp:inline distT="0" distB="0" distL="0" distR="0">
            <wp:extent cx="3869690" cy="996950"/>
            <wp:effectExtent l="0" t="0" r="0" b="0"/>
            <wp:docPr id="2114384861" name="图片 21143848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384861" name="图片 211438486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05824" cy="10067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C0E18E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drawing>
          <wp:inline distT="0" distB="0" distL="0" distR="0">
            <wp:extent cx="1324610" cy="294640"/>
            <wp:effectExtent l="0" t="0" r="0" b="0"/>
            <wp:docPr id="2114384862" name="图片 21143848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384862" name="图片 211438486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24800" cy="29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99B523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本教学设计结合具体的实例进行探究，使学生在直观地了解语言不简明的类型的基础上，掌握使语言简明的方法，从而帮助学生更好地避免在作文中出现类似的情况，使作文语言简练、表意明确。</w:t>
      </w:r>
    </w:p>
    <w:p w14:paraId="48C6F487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本次写作课中的写作技巧来自实践的总结，由总结又回到写作实践，在反复的实践训练中，让学生掌握使语言简明的方法。整节课基本上达到了预期的教学目标。</w:t>
      </w:r>
    </w:p>
    <w:p w14:paraId="139FBFB4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200C19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23C9DD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72679A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A46002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AECC6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872877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23FC5"/>
    <w:rsid w:val="00041A4A"/>
    <w:rsid w:val="0004329A"/>
    <w:rsid w:val="00060247"/>
    <w:rsid w:val="00061BE7"/>
    <w:rsid w:val="000635C3"/>
    <w:rsid w:val="00063EE5"/>
    <w:rsid w:val="00072FA0"/>
    <w:rsid w:val="000921F2"/>
    <w:rsid w:val="000D5C17"/>
    <w:rsid w:val="000E2E45"/>
    <w:rsid w:val="000E55A4"/>
    <w:rsid w:val="000F7B08"/>
    <w:rsid w:val="00114A2B"/>
    <w:rsid w:val="00115F6C"/>
    <w:rsid w:val="00145CEE"/>
    <w:rsid w:val="0015387C"/>
    <w:rsid w:val="001570B0"/>
    <w:rsid w:val="001827D9"/>
    <w:rsid w:val="00195A68"/>
    <w:rsid w:val="001A08B7"/>
    <w:rsid w:val="001B68EC"/>
    <w:rsid w:val="001B6D6C"/>
    <w:rsid w:val="001C5B10"/>
    <w:rsid w:val="0020043F"/>
    <w:rsid w:val="00203FD8"/>
    <w:rsid w:val="00211C0C"/>
    <w:rsid w:val="0022003C"/>
    <w:rsid w:val="00240B63"/>
    <w:rsid w:val="00244BE0"/>
    <w:rsid w:val="00245D4D"/>
    <w:rsid w:val="00255A82"/>
    <w:rsid w:val="00273248"/>
    <w:rsid w:val="002D2C5C"/>
    <w:rsid w:val="0031648B"/>
    <w:rsid w:val="00323A39"/>
    <w:rsid w:val="00325986"/>
    <w:rsid w:val="00334B58"/>
    <w:rsid w:val="00354D88"/>
    <w:rsid w:val="00364CCB"/>
    <w:rsid w:val="00397561"/>
    <w:rsid w:val="003A397D"/>
    <w:rsid w:val="003D06F2"/>
    <w:rsid w:val="003D392A"/>
    <w:rsid w:val="003D6CA3"/>
    <w:rsid w:val="003F677A"/>
    <w:rsid w:val="00402094"/>
    <w:rsid w:val="004051F5"/>
    <w:rsid w:val="00415749"/>
    <w:rsid w:val="004247EB"/>
    <w:rsid w:val="004266DB"/>
    <w:rsid w:val="00432413"/>
    <w:rsid w:val="00433762"/>
    <w:rsid w:val="00442CB4"/>
    <w:rsid w:val="004577C3"/>
    <w:rsid w:val="004A7D85"/>
    <w:rsid w:val="004B0728"/>
    <w:rsid w:val="004B33C4"/>
    <w:rsid w:val="004D5F06"/>
    <w:rsid w:val="004E6B77"/>
    <w:rsid w:val="005024FD"/>
    <w:rsid w:val="00510BCE"/>
    <w:rsid w:val="005556B6"/>
    <w:rsid w:val="00557F5C"/>
    <w:rsid w:val="00560662"/>
    <w:rsid w:val="00561A59"/>
    <w:rsid w:val="00574F36"/>
    <w:rsid w:val="00590D6E"/>
    <w:rsid w:val="005A74D0"/>
    <w:rsid w:val="005B0A09"/>
    <w:rsid w:val="005D386C"/>
    <w:rsid w:val="005E4D56"/>
    <w:rsid w:val="005F3142"/>
    <w:rsid w:val="00604C20"/>
    <w:rsid w:val="00624B6C"/>
    <w:rsid w:val="00646691"/>
    <w:rsid w:val="0066118F"/>
    <w:rsid w:val="00671892"/>
    <w:rsid w:val="00681986"/>
    <w:rsid w:val="006A4BE7"/>
    <w:rsid w:val="006A4D30"/>
    <w:rsid w:val="006B2913"/>
    <w:rsid w:val="006D78D6"/>
    <w:rsid w:val="00700EB1"/>
    <w:rsid w:val="007111B7"/>
    <w:rsid w:val="00726E0B"/>
    <w:rsid w:val="00747818"/>
    <w:rsid w:val="00770D86"/>
    <w:rsid w:val="007A5034"/>
    <w:rsid w:val="007B0AD3"/>
    <w:rsid w:val="007F0348"/>
    <w:rsid w:val="0083630B"/>
    <w:rsid w:val="00841206"/>
    <w:rsid w:val="00861328"/>
    <w:rsid w:val="0086759F"/>
    <w:rsid w:val="00877F01"/>
    <w:rsid w:val="00882BA1"/>
    <w:rsid w:val="00884663"/>
    <w:rsid w:val="008C00BD"/>
    <w:rsid w:val="008E66A4"/>
    <w:rsid w:val="008E70C9"/>
    <w:rsid w:val="008F44A7"/>
    <w:rsid w:val="00900CF2"/>
    <w:rsid w:val="00961570"/>
    <w:rsid w:val="0096516E"/>
    <w:rsid w:val="009671B3"/>
    <w:rsid w:val="00981668"/>
    <w:rsid w:val="009816D1"/>
    <w:rsid w:val="009B7001"/>
    <w:rsid w:val="009C2F7D"/>
    <w:rsid w:val="009D23AB"/>
    <w:rsid w:val="009F6A84"/>
    <w:rsid w:val="00A050A9"/>
    <w:rsid w:val="00A13E81"/>
    <w:rsid w:val="00A166A9"/>
    <w:rsid w:val="00A33D80"/>
    <w:rsid w:val="00A3496D"/>
    <w:rsid w:val="00A401F6"/>
    <w:rsid w:val="00A52222"/>
    <w:rsid w:val="00A53FDE"/>
    <w:rsid w:val="00A876C4"/>
    <w:rsid w:val="00AE2664"/>
    <w:rsid w:val="00B3792B"/>
    <w:rsid w:val="00B509CD"/>
    <w:rsid w:val="00B824BC"/>
    <w:rsid w:val="00B84C30"/>
    <w:rsid w:val="00BA649A"/>
    <w:rsid w:val="00BE5BC7"/>
    <w:rsid w:val="00C02D1C"/>
    <w:rsid w:val="00C07A39"/>
    <w:rsid w:val="00C21A84"/>
    <w:rsid w:val="00C33153"/>
    <w:rsid w:val="00C54A81"/>
    <w:rsid w:val="00C942CE"/>
    <w:rsid w:val="00C962E4"/>
    <w:rsid w:val="00CA11E9"/>
    <w:rsid w:val="00CC2BFA"/>
    <w:rsid w:val="00CC6467"/>
    <w:rsid w:val="00D3715D"/>
    <w:rsid w:val="00D41A64"/>
    <w:rsid w:val="00D44DCF"/>
    <w:rsid w:val="00D53454"/>
    <w:rsid w:val="00D61F59"/>
    <w:rsid w:val="00D63080"/>
    <w:rsid w:val="00D73534"/>
    <w:rsid w:val="00DD4386"/>
    <w:rsid w:val="00DD783B"/>
    <w:rsid w:val="00DF5121"/>
    <w:rsid w:val="00E34DA1"/>
    <w:rsid w:val="00E37108"/>
    <w:rsid w:val="00E8090A"/>
    <w:rsid w:val="00E92ADF"/>
    <w:rsid w:val="00EC44BF"/>
    <w:rsid w:val="00ED04D3"/>
    <w:rsid w:val="00F14FB9"/>
    <w:rsid w:val="00F2348A"/>
    <w:rsid w:val="00F23763"/>
    <w:rsid w:val="00F52667"/>
    <w:rsid w:val="00F57980"/>
    <w:rsid w:val="00F61F6E"/>
    <w:rsid w:val="00FE2522"/>
    <w:rsid w:val="00FE67CB"/>
    <w:rsid w:val="01787946"/>
    <w:rsid w:val="089F1C5C"/>
    <w:rsid w:val="21B300CF"/>
    <w:rsid w:val="2AE13EFE"/>
    <w:rsid w:val="51F855F5"/>
    <w:rsid w:val="5C2C30E7"/>
    <w:rsid w:val="603C171C"/>
    <w:rsid w:val="74693941"/>
    <w:rsid w:val="770C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纯文本 字符"/>
    <w:basedOn w:val="7"/>
    <w:link w:val="2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9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3164</Words>
  <Characters>3176</Characters>
  <Lines>23</Lines>
  <Paragraphs>6</Paragraphs>
  <TotalTime>197</TotalTime>
  <ScaleCrop>false</ScaleCrop>
  <LinksUpToDate>false</LinksUpToDate>
  <CharactersWithSpaces>3178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2022-03-29T01:28:00Z</dcterms:created>
  <dc:creator>dzzy888666</dc:creator>
  <cp:lastModifiedBy>上帝掷骰子吗</cp:lastModifiedBy>
  <dcterms:modified xsi:type="dcterms:W3CDTF">2025-08-06T09:07:08Z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2052-12.1.0.22215</vt:lpwstr>
  </property>
  <property fmtid="{D5CDD505-2E9C-101B-9397-08002B2CF9AE}" pid="4" name="ICV">
    <vt:lpwstr>505A7D717DBF45FD9BC725EB5C5ECFD8_12</vt:lpwstr>
  </property>
</Properties>
</file>